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8506"/>
        <w:gridCol w:w="6803"/>
      </w:tblGrid>
      <w:tr w:rsidR="00CD6FD9" w:rsidRPr="00CD6FD9" w:rsidTr="00DF6CDA">
        <w:trPr>
          <w:trHeight w:val="330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  <w:t>Ежегодный отчет о деятел</w:t>
            </w:r>
            <w:r w:rsidR="00F867A9"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  <w:t>ьности ООО «</w:t>
            </w:r>
            <w:proofErr w:type="spellStart"/>
            <w:r w:rsidR="00F867A9"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  <w:t>АКонсалтинг</w:t>
            </w:r>
            <w:proofErr w:type="spellEnd"/>
            <w:r w:rsidR="00F867A9"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  <w:t>» за 202</w:t>
            </w:r>
            <w:r w:rsidR="00F867A9" w:rsidRPr="00B6462D"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  <w:t>1</w:t>
            </w:r>
            <w:r w:rsidRPr="00CD6FD9">
              <w:rPr>
                <w:rFonts w:ascii="Liberation Sans" w:eastAsia="Times New Roman" w:hAnsi="Liberation Sans" w:cs="Arial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D6FD9" w:rsidRPr="00CD6FD9" w:rsidTr="00DF6CDA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FD9" w:rsidRPr="00CD6FD9" w:rsidTr="00DF6CDA">
        <w:trPr>
          <w:trHeight w:val="28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1. Информация об аудиторской организации: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FD9" w:rsidRPr="00CD6FD9" w:rsidTr="00DF6CDA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FD9" w:rsidRPr="00CD6FD9" w:rsidTr="00DF6CDA">
        <w:trPr>
          <w:trHeight w:val="1710"/>
        </w:trPr>
        <w:tc>
          <w:tcPr>
            <w:tcW w:w="8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6FD9" w:rsidRPr="00CD6FD9" w:rsidRDefault="00CD6FD9" w:rsidP="00CD6FD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форму;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Общество с </w:t>
            </w:r>
            <w:r>
              <w:rPr>
                <w:rFonts w:ascii="Liberation Sans" w:eastAsia="Times New Roman" w:hAnsi="Liberation Sans" w:cs="Arial"/>
                <w:lang w:eastAsia="ru-RU"/>
              </w:rPr>
              <w:t>ограниченной ответственностью "</w:t>
            </w:r>
            <w:proofErr w:type="spellStart"/>
            <w:r>
              <w:rPr>
                <w:rFonts w:ascii="Liberation Sans" w:eastAsia="Times New Roman" w:hAnsi="Liberation Sans" w:cs="Arial"/>
                <w:lang w:eastAsia="ru-RU"/>
              </w:rPr>
              <w:t>АКонсалтинг</w:t>
            </w:r>
            <w:proofErr w:type="spellEnd"/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" </w:t>
            </w:r>
          </w:p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ООО "</w:t>
            </w:r>
            <w:proofErr w:type="spellStart"/>
            <w:r>
              <w:rPr>
                <w:rFonts w:ascii="Liberation Sans" w:eastAsia="Times New Roman" w:hAnsi="Liberation Sans" w:cs="Arial"/>
                <w:lang w:eastAsia="ru-RU"/>
              </w:rPr>
              <w:t>АКонсалтинг</w:t>
            </w:r>
            <w:proofErr w:type="spellEnd"/>
            <w:r w:rsidRPr="00CD6FD9">
              <w:rPr>
                <w:rFonts w:ascii="Liberation Sans" w:eastAsia="Times New Roman" w:hAnsi="Liberation Sans" w:cs="Arial"/>
                <w:lang w:eastAsia="ru-RU"/>
              </w:rPr>
              <w:t>"</w:t>
            </w:r>
          </w:p>
        </w:tc>
      </w:tr>
      <w:tr w:rsidR="00CD6FD9" w:rsidRPr="00CD6FD9" w:rsidTr="00DF6CDA">
        <w:trPr>
          <w:trHeight w:val="285"/>
        </w:trPr>
        <w:tc>
          <w:tcPr>
            <w:tcW w:w="8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Адрес в пределах места нахождения;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644010, Омская обл., г. Омск, ул. Учебная, д. 83</w:t>
            </w:r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, </w:t>
            </w:r>
            <w:proofErr w:type="spellStart"/>
            <w:r w:rsidRPr="00CD6FD9">
              <w:rPr>
                <w:rFonts w:ascii="Liberation Sans" w:eastAsia="Times New Roman" w:hAnsi="Liberation Sans" w:cs="Arial"/>
                <w:lang w:eastAsia="ru-RU"/>
              </w:rPr>
              <w:t>оф</w:t>
            </w:r>
            <w:proofErr w:type="spellEnd"/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. </w:t>
            </w:r>
            <w:r>
              <w:rPr>
                <w:rFonts w:ascii="Liberation Sans" w:eastAsia="Times New Roman" w:hAnsi="Liberation Sans" w:cs="Arial"/>
                <w:lang w:eastAsia="ru-RU"/>
              </w:rPr>
              <w:t>406</w:t>
            </w:r>
          </w:p>
        </w:tc>
      </w:tr>
      <w:tr w:rsidR="00CD6FD9" w:rsidRPr="00CD6FD9" w:rsidTr="00DF6CDA">
        <w:trPr>
          <w:trHeight w:val="285"/>
        </w:trPr>
        <w:tc>
          <w:tcPr>
            <w:tcW w:w="8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Номер телефона;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+7 (3812) 5</w:t>
            </w:r>
            <w:r>
              <w:rPr>
                <w:rFonts w:ascii="Liberation Sans" w:eastAsia="Times New Roman" w:hAnsi="Liberation Sans" w:cs="Arial"/>
                <w:lang w:eastAsia="ru-RU"/>
              </w:rPr>
              <w:t>3-44</w:t>
            </w:r>
            <w:r w:rsidRPr="00CD6FD9">
              <w:rPr>
                <w:rFonts w:ascii="Liberation Sans" w:eastAsia="Times New Roman" w:hAnsi="Liberation Sans" w:cs="Arial"/>
                <w:lang w:eastAsia="ru-RU"/>
              </w:rPr>
              <w:t>-</w:t>
            </w:r>
            <w:r>
              <w:rPr>
                <w:rFonts w:ascii="Liberation Sans" w:eastAsia="Times New Roman" w:hAnsi="Liberation Sans" w:cs="Arial"/>
                <w:lang w:eastAsia="ru-RU"/>
              </w:rPr>
              <w:t>25</w:t>
            </w:r>
          </w:p>
        </w:tc>
      </w:tr>
      <w:tr w:rsidR="00CD6FD9" w:rsidRPr="00CD6FD9" w:rsidTr="00DF6CDA">
        <w:trPr>
          <w:trHeight w:val="285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Адрес электронной почты.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FD9" w:rsidRPr="00CD6FD9" w:rsidRDefault="00E847E4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val="en-US" w:eastAsia="ru-RU"/>
              </w:rPr>
              <w:t>info</w:t>
            </w:r>
            <w:r w:rsidRPr="00E847E4">
              <w:rPr>
                <w:rFonts w:ascii="Liberation Sans" w:eastAsia="Times New Roman" w:hAnsi="Liberation Sans" w:cs="Arial"/>
                <w:lang w:eastAsia="ru-RU"/>
              </w:rPr>
              <w:t>@</w:t>
            </w:r>
            <w:proofErr w:type="spellStart"/>
            <w:r w:rsidRPr="00E847E4">
              <w:rPr>
                <w:rFonts w:ascii="Liberation Sans" w:eastAsia="Times New Roman" w:hAnsi="Liberation Sans" w:cs="Arial"/>
                <w:lang w:eastAsia="ru-RU"/>
              </w:rPr>
              <w:t>aconsalting.ru</w:t>
            </w:r>
            <w:proofErr w:type="spellEnd"/>
          </w:p>
        </w:tc>
      </w:tr>
    </w:tbl>
    <w:p w:rsidR="00F079F8" w:rsidRDefault="00F079F8"/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CD6FD9" w:rsidRPr="00CD6FD9" w:rsidTr="00CD6FD9">
        <w:trPr>
          <w:trHeight w:val="285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2. Информация о наличии права аудиторской организации оказывать аудиторские услуги:</w:t>
            </w:r>
          </w:p>
        </w:tc>
      </w:tr>
      <w:tr w:rsidR="00CD6FD9" w:rsidRPr="00CD6FD9" w:rsidTr="00CD6FD9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FD9" w:rsidRPr="00CD6FD9" w:rsidTr="00CD6FD9">
        <w:trPr>
          <w:trHeight w:val="85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D9" w:rsidRPr="00CD6FD9" w:rsidRDefault="00CD6FD9" w:rsidP="00DF6CDA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Дата внесения сведений об аудиторской организации в реестр аудиторов и аудиторских организаций </w:t>
            </w:r>
            <w:proofErr w:type="spellStart"/>
            <w:r w:rsidRPr="00CD6FD9">
              <w:rPr>
                <w:rFonts w:ascii="Liberation Sans" w:eastAsia="Times New Roman" w:hAnsi="Liberation Sans" w:cs="Arial"/>
                <w:lang w:eastAsia="ru-RU"/>
              </w:rPr>
              <w:t>саморегулируемой</w:t>
            </w:r>
            <w:proofErr w:type="spellEnd"/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 организации аудиторов СРО ААС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E01" w:rsidRDefault="004C4E01" w:rsidP="00CD6FD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  <w:p w:rsidR="00CD6FD9" w:rsidRPr="00CD6FD9" w:rsidRDefault="005971FC" w:rsidP="00CD6FD9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24.01.2020</w:t>
            </w:r>
          </w:p>
        </w:tc>
      </w:tr>
      <w:tr w:rsidR="00CD6FD9" w:rsidRPr="00CD6FD9" w:rsidTr="00CD6FD9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FD9" w:rsidRPr="00CD6FD9" w:rsidTr="00CD6FD9">
        <w:trPr>
          <w:trHeight w:val="171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1FC" w:rsidRDefault="00CD6FD9" w:rsidP="00DF6CDA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</w:t>
            </w:r>
            <w:r w:rsidR="005971FC">
              <w:rPr>
                <w:rFonts w:ascii="Liberation Sans" w:eastAsia="Times New Roman" w:hAnsi="Liberation Sans" w:cs="Arial"/>
                <w:lang w:eastAsia="ru-RU"/>
              </w:rPr>
              <w:t>.</w:t>
            </w:r>
            <w:r w:rsidRPr="00CD6FD9"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</w:p>
          <w:p w:rsidR="004C4E01" w:rsidRPr="004C4E01" w:rsidRDefault="004C4E01" w:rsidP="00DF6CDA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  <w:p w:rsidR="00CD6FD9" w:rsidRPr="00CD6FD9" w:rsidRDefault="00CD6FD9" w:rsidP="00DF6CDA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CD6FD9">
              <w:rPr>
                <w:rFonts w:ascii="Liberation Sans" w:eastAsia="Times New Roman" w:hAnsi="Liberation Sans" w:cs="Arial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FD9" w:rsidRPr="00CD6FD9" w:rsidRDefault="00CD6FD9" w:rsidP="00CD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6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D6FD9" w:rsidRDefault="00CD6FD9"/>
    <w:p w:rsidR="005971FC" w:rsidRDefault="005971FC"/>
    <w:p w:rsidR="005971FC" w:rsidRDefault="005971FC"/>
    <w:p w:rsidR="005971FC" w:rsidRDefault="005971FC"/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5971FC" w:rsidRPr="005971FC" w:rsidTr="005971FC">
        <w:trPr>
          <w:trHeight w:val="28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3. Информация о структуре аудиторской организацией: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71FC" w:rsidRPr="005971FC" w:rsidTr="005971FC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71FC" w:rsidRPr="005971FC" w:rsidTr="005971FC">
        <w:trPr>
          <w:trHeight w:val="28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1FC" w:rsidRDefault="005971FC" w:rsidP="005971FC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Высший орган управления</w:t>
            </w:r>
          </w:p>
          <w:p w:rsidR="00CE622A" w:rsidRDefault="00CE622A" w:rsidP="005971FC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CE622A" w:rsidRPr="005971FC" w:rsidRDefault="00CE622A" w:rsidP="005971FC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1FC" w:rsidRDefault="005971FC" w:rsidP="005971FC">
            <w:pPr>
              <w:spacing w:after="0" w:line="240" w:lineRule="auto"/>
              <w:ind w:firstLineChars="100" w:firstLine="220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 xml:space="preserve">Общее собрание </w:t>
            </w:r>
            <w:r>
              <w:rPr>
                <w:rFonts w:ascii="Liberation Sans" w:eastAsia="Times New Roman" w:hAnsi="Liberation Sans" w:cs="Arial"/>
                <w:lang w:eastAsia="ru-RU"/>
              </w:rPr>
              <w:t>участников ООО «</w:t>
            </w:r>
            <w:proofErr w:type="spellStart"/>
            <w:r>
              <w:rPr>
                <w:rFonts w:ascii="Liberation Sans" w:eastAsia="Times New Roman" w:hAnsi="Liberation Sans" w:cs="Arial"/>
                <w:lang w:eastAsia="ru-RU"/>
              </w:rPr>
              <w:t>АКонсалтинг</w:t>
            </w:r>
            <w:proofErr w:type="spellEnd"/>
            <w:r w:rsidRPr="005971FC">
              <w:rPr>
                <w:rFonts w:ascii="Liberation Sans" w:eastAsia="Times New Roman" w:hAnsi="Liberation Sans" w:cs="Arial"/>
                <w:lang w:eastAsia="ru-RU"/>
              </w:rPr>
              <w:t>»</w:t>
            </w:r>
          </w:p>
          <w:p w:rsidR="00CE622A" w:rsidRPr="005971FC" w:rsidRDefault="00CE622A" w:rsidP="005971FC">
            <w:pPr>
              <w:spacing w:after="0" w:line="240" w:lineRule="auto"/>
              <w:ind w:firstLineChars="100" w:firstLine="220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  <w:tr w:rsidR="005971FC" w:rsidRPr="005971FC" w:rsidTr="005971FC">
        <w:trPr>
          <w:trHeight w:val="171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- основные функции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1FC" w:rsidRDefault="005971FC" w:rsidP="00703747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 xml:space="preserve">-   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 </w:t>
            </w:r>
          </w:p>
          <w:p w:rsidR="005971FC" w:rsidRDefault="005971FC" w:rsidP="00703747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 xml:space="preserve">-    изменение Устава Общества, в том числе изменение размера его Уставного капитала; </w:t>
            </w:r>
          </w:p>
          <w:p w:rsidR="005971FC" w:rsidRDefault="005971FC" w:rsidP="00703747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 xml:space="preserve">-    назначение и досрочное освобождение </w:t>
            </w:r>
            <w:r w:rsidR="00BA5312"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  <w:r w:rsidRPr="005971FC">
              <w:rPr>
                <w:rFonts w:ascii="Liberation Sans" w:eastAsia="Times New Roman" w:hAnsi="Liberation Sans" w:cs="Arial"/>
                <w:lang w:eastAsia="ru-RU"/>
              </w:rPr>
              <w:t>директора Общества, определение условий контракта с ним;</w:t>
            </w:r>
          </w:p>
          <w:p w:rsidR="005971FC" w:rsidRDefault="005971FC" w:rsidP="00703747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-    утверждение годовых отчетов и годовых бухгалтерских балансов и распределение его прибылей и убытков;</w:t>
            </w:r>
          </w:p>
          <w:p w:rsidR="005971FC" w:rsidRDefault="005971FC" w:rsidP="00703747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 xml:space="preserve"> -    принятие решения о распределении чистой прибыли Общества между его участниками; </w:t>
            </w:r>
          </w:p>
          <w:p w:rsidR="005971FC" w:rsidRPr="005971FC" w:rsidRDefault="005971FC" w:rsidP="00703747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 xml:space="preserve">-    иные функции предусмотренные Федеральным законом «Об обществах с ограниченной ответственностью». </w:t>
            </w:r>
          </w:p>
        </w:tc>
      </w:tr>
      <w:tr w:rsidR="005971FC" w:rsidRPr="005971FC" w:rsidTr="005971FC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71FC" w:rsidRPr="005971FC" w:rsidTr="00D01ADD">
        <w:trPr>
          <w:trHeight w:val="866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1FC" w:rsidRPr="005971FC" w:rsidRDefault="005971FC" w:rsidP="00D01ADD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Коллегиальные органы управления (совет директоров, правление)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1FC" w:rsidRPr="005971FC" w:rsidRDefault="005971FC" w:rsidP="00D01ADD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5971FC">
              <w:rPr>
                <w:rFonts w:ascii="Liberation Sans" w:eastAsia="Times New Roman" w:hAnsi="Liberation Sans" w:cs="Arial"/>
                <w:lang w:eastAsia="ru-RU"/>
              </w:rPr>
              <w:t>В</w:t>
            </w:r>
            <w:r w:rsidR="00D01ADD">
              <w:rPr>
                <w:rFonts w:ascii="Liberation Sans" w:eastAsia="Times New Roman" w:hAnsi="Liberation Sans" w:cs="Arial"/>
                <w:lang w:eastAsia="ru-RU"/>
              </w:rPr>
              <w:t xml:space="preserve"> ООО «</w:t>
            </w:r>
            <w:proofErr w:type="spellStart"/>
            <w:r w:rsidR="00D01ADD">
              <w:rPr>
                <w:rFonts w:ascii="Liberation Sans" w:eastAsia="Times New Roman" w:hAnsi="Liberation Sans" w:cs="Arial"/>
                <w:lang w:eastAsia="ru-RU"/>
              </w:rPr>
              <w:t>АКонсалтинг</w:t>
            </w:r>
            <w:proofErr w:type="spellEnd"/>
            <w:r w:rsidRPr="005971FC">
              <w:rPr>
                <w:rFonts w:ascii="Liberation Sans" w:eastAsia="Times New Roman" w:hAnsi="Liberation Sans" w:cs="Arial"/>
                <w:lang w:eastAsia="ru-RU"/>
              </w:rPr>
              <w:t>» не создавались.</w:t>
            </w:r>
          </w:p>
        </w:tc>
      </w:tr>
      <w:tr w:rsidR="005971FC" w:rsidRPr="005971FC" w:rsidTr="00703747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P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C" w:rsidRDefault="005971FC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1ADD" w:rsidRPr="005971FC" w:rsidRDefault="00D01ADD" w:rsidP="00597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747" w:rsidRPr="005971FC" w:rsidTr="00703747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703747">
              <w:rPr>
                <w:rFonts w:ascii="Liberation Sans" w:eastAsia="Times New Roman" w:hAnsi="Liberation Sans" w:cs="Arial"/>
                <w:lang w:eastAsia="ru-RU"/>
              </w:rPr>
              <w:lastRenderedPageBreak/>
              <w:t>Единоличный исполнительный  орган</w:t>
            </w:r>
          </w:p>
          <w:p w:rsidR="00BA5312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BA5312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BA5312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A0167B" w:rsidRDefault="00A0167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A0167B" w:rsidRDefault="00A0167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A0167B" w:rsidRDefault="00A0167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703747">
              <w:rPr>
                <w:rFonts w:ascii="Liberation Sans" w:eastAsia="Times New Roman" w:hAnsi="Liberation Sans" w:cs="Arial"/>
                <w:lang w:eastAsia="ru-RU"/>
              </w:rPr>
              <w:t>- основные функции</w:t>
            </w:r>
          </w:p>
          <w:p w:rsidR="00BA5312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BA5312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P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Pr="005971FC" w:rsidRDefault="00A0167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 xml:space="preserve">- 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>лицо исполняющее обязанности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703747">
              <w:rPr>
                <w:rFonts w:ascii="Liberation Sans" w:eastAsia="Times New Roman" w:hAnsi="Liberation Sans" w:cs="Arial"/>
                <w:lang w:eastAsia="ru-RU"/>
              </w:rPr>
              <w:t>Директор</w:t>
            </w:r>
          </w:p>
          <w:p w:rsidR="00BA5312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- без доверенности действует от имени Общества, в том числе представляет его интересы и совершает сделки;</w:t>
            </w:r>
          </w:p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- выдает доверенности на право представительства от имени, в том числе доверенности с правом передоверия;</w:t>
            </w:r>
          </w:p>
          <w:p w:rsidR="00703747" w:rsidRDefault="00703747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 xml:space="preserve">- </w:t>
            </w:r>
            <w:r w:rsidR="00BA5312" w:rsidRPr="00BA5312">
              <w:rPr>
                <w:rFonts w:ascii="Liberation Sans" w:eastAsia="Times New Roman" w:hAnsi="Liberation Sans" w:cs="Arial"/>
                <w:lang w:eastAsia="ru-RU"/>
              </w:rPr>
      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</w:t>
            </w:r>
            <w:r w:rsidR="00BA5312">
              <w:rPr>
                <w:rFonts w:ascii="Liberation Sans" w:eastAsia="Times New Roman" w:hAnsi="Liberation Sans" w:cs="Arial"/>
                <w:lang w:eastAsia="ru-RU"/>
              </w:rPr>
              <w:t>;</w:t>
            </w:r>
          </w:p>
          <w:p w:rsidR="00BA5312" w:rsidRDefault="00BA5312" w:rsidP="00A0167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 xml:space="preserve">- </w:t>
            </w:r>
            <w:r w:rsidRPr="00BA5312">
              <w:rPr>
                <w:rFonts w:ascii="Liberation Sans" w:eastAsia="Times New Roman" w:hAnsi="Liberation Sans" w:cs="Arial"/>
                <w:lang w:eastAsia="ru-RU"/>
              </w:rPr>
              <w:t>осуществляет иные полномочия, не отнесенные к</w:t>
            </w:r>
            <w:r w:rsidR="00A0167B">
              <w:rPr>
                <w:rFonts w:ascii="Liberation Sans" w:eastAsia="Times New Roman" w:hAnsi="Liberation Sans" w:cs="Arial"/>
                <w:lang w:eastAsia="ru-RU"/>
              </w:rPr>
              <w:t xml:space="preserve"> исключительной </w:t>
            </w:r>
            <w:r w:rsidRPr="00BA5312">
              <w:rPr>
                <w:rFonts w:ascii="Liberation Sans" w:eastAsia="Times New Roman" w:hAnsi="Liberation Sans" w:cs="Arial"/>
                <w:lang w:eastAsia="ru-RU"/>
              </w:rPr>
              <w:t xml:space="preserve"> компетенции общего собрания участников Общества, </w:t>
            </w:r>
            <w:r w:rsidR="00A0167B">
              <w:rPr>
                <w:rFonts w:ascii="Liberation Sans" w:eastAsia="Times New Roman" w:hAnsi="Liberation Sans" w:cs="Arial"/>
                <w:lang w:eastAsia="ru-RU"/>
              </w:rPr>
              <w:t>возможно с предварительного согласия Общего собрания участников.</w:t>
            </w:r>
          </w:p>
          <w:p w:rsidR="00BA5312" w:rsidRPr="00703747" w:rsidRDefault="00BA5312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703747" w:rsidRPr="005971FC" w:rsidRDefault="00A0167B" w:rsidP="00A0167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Должность </w:t>
            </w:r>
            <w:r>
              <w:rPr>
                <w:rFonts w:ascii="Liberation Sans" w:eastAsia="Times New Roman" w:hAnsi="Liberation Sans" w:cs="Arial"/>
                <w:lang w:eastAsia="ru-RU"/>
              </w:rPr>
              <w:t>Д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иректора ООО </w:t>
            </w:r>
            <w:r>
              <w:rPr>
                <w:rFonts w:ascii="Liberation Sans" w:eastAsia="Times New Roman" w:hAnsi="Liberation Sans" w:cs="Arial"/>
                <w:lang w:eastAsia="ru-RU"/>
              </w:rPr>
              <w:t>«</w:t>
            </w:r>
            <w:proofErr w:type="spellStart"/>
            <w:r>
              <w:rPr>
                <w:rFonts w:ascii="Liberation Sans" w:eastAsia="Times New Roman" w:hAnsi="Liberation Sans" w:cs="Arial"/>
                <w:lang w:eastAsia="ru-RU"/>
              </w:rPr>
              <w:t>АКонсалтинг</w:t>
            </w:r>
            <w:proofErr w:type="spellEnd"/>
            <w:r>
              <w:rPr>
                <w:rFonts w:ascii="Liberation Sans" w:eastAsia="Times New Roman" w:hAnsi="Liberation Sans" w:cs="Arial"/>
                <w:lang w:eastAsia="ru-RU"/>
              </w:rPr>
              <w:t>» с 04.06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.2012 занимает </w:t>
            </w:r>
            <w:r>
              <w:rPr>
                <w:rFonts w:ascii="Liberation Sans" w:eastAsia="Times New Roman" w:hAnsi="Liberation Sans" w:cs="Arial"/>
                <w:lang w:eastAsia="ru-RU"/>
              </w:rPr>
              <w:t>Маричева Тамара Николаевна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, имеющий аттестат аудитора 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№ 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006899 от </w:t>
            </w:r>
            <w:r>
              <w:rPr>
                <w:rFonts w:ascii="Liberation Sans" w:eastAsia="Times New Roman" w:hAnsi="Liberation Sans" w:cs="Arial"/>
                <w:lang w:eastAsia="ru-RU"/>
              </w:rPr>
              <w:t>15.12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>.1995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>г.</w:t>
            </w:r>
          </w:p>
        </w:tc>
      </w:tr>
    </w:tbl>
    <w:p w:rsidR="00823A4B" w:rsidRDefault="00823A4B">
      <w:pPr>
        <w:rPr>
          <w:rFonts w:ascii="Liberation Sans" w:eastAsia="Times New Roman" w:hAnsi="Liberation Sans" w:cs="Arial"/>
          <w:lang w:eastAsia="ru-RU"/>
        </w:rPr>
      </w:pPr>
    </w:p>
    <w:p w:rsidR="005971FC" w:rsidRPr="00823A4B" w:rsidRDefault="00823A4B">
      <w:pPr>
        <w:rPr>
          <w:rFonts w:ascii="Liberation Sans" w:eastAsia="Times New Roman" w:hAnsi="Liberation Sans" w:cs="Arial"/>
          <w:lang w:eastAsia="ru-RU"/>
        </w:rPr>
      </w:pPr>
      <w:r>
        <w:rPr>
          <w:rFonts w:ascii="Liberation Sans" w:eastAsia="Times New Roman" w:hAnsi="Liberation Sans" w:cs="Arial"/>
          <w:lang w:eastAsia="ru-RU"/>
        </w:rPr>
        <w:t>4</w:t>
      </w:r>
      <w:r w:rsidRPr="005971FC">
        <w:rPr>
          <w:rFonts w:ascii="Liberation Sans" w:eastAsia="Times New Roman" w:hAnsi="Liberation Sans" w:cs="Arial"/>
          <w:lang w:eastAsia="ru-RU"/>
        </w:rPr>
        <w:t xml:space="preserve">. </w:t>
      </w:r>
      <w:r w:rsidRPr="00823A4B">
        <w:rPr>
          <w:rFonts w:ascii="Liberation Sans" w:eastAsia="Times New Roman" w:hAnsi="Liberation Sans" w:cs="Arial"/>
          <w:lang w:eastAsia="ru-RU"/>
        </w:rPr>
        <w:t>Информация о лицах, связанных с аудиторской организацией:</w:t>
      </w:r>
    </w:p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823A4B" w:rsidRPr="005971FC" w:rsidTr="00823A4B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lang w:eastAsia="ru-RU"/>
              </w:rPr>
              <w:t xml:space="preserve">Перечень филиалов и представительств 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lang w:eastAsia="ru-RU"/>
              </w:rPr>
              <w:t xml:space="preserve">Перечень дочерних обществ аудиторской организации 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P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lang w:eastAsia="ru-RU"/>
              </w:rPr>
              <w:t xml:space="preserve">Наименование организации, по отношению к которой аудиторская организация является дочерним обществом </w:t>
            </w:r>
          </w:p>
          <w:p w:rsidR="00823A4B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Pr="004C4E01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27327E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lang w:eastAsia="ru-RU"/>
              </w:rPr>
              <w:t>Перечень аудиторских организаций, участвующих в уставном (складочном) капитале аудиторской организации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lang w:eastAsia="ru-RU"/>
              </w:rPr>
              <w:t>Размер доли уставного (складочного) капитала аудиторской организации, принадлежащей всем аудиторам этой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  <w:r w:rsidRPr="00823A4B">
              <w:rPr>
                <w:rFonts w:ascii="Liberation Sans" w:eastAsia="Times New Roman" w:hAnsi="Liberation Sans" w:cs="Arial"/>
                <w:lang w:eastAsia="ru-RU"/>
              </w:rPr>
              <w:t>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  <w:r w:rsidRPr="00823A4B">
              <w:rPr>
                <w:rFonts w:ascii="Liberation Sans" w:eastAsia="Times New Roman" w:hAnsi="Liberation Sans" w:cs="Arial"/>
                <w:lang w:eastAsia="ru-RU"/>
              </w:rPr>
              <w:t>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  <w:r w:rsidRPr="00823A4B">
              <w:rPr>
                <w:rFonts w:ascii="Liberation Sans" w:eastAsia="Times New Roman" w:hAnsi="Liberation Sans" w:cs="Arial"/>
                <w:lang w:eastAsia="ru-RU"/>
              </w:rPr>
              <w:t>совместительству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Pr="00823A4B" w:rsidRDefault="00823A4B" w:rsidP="00823A4B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Перечень </w:t>
            </w:r>
            <w:proofErr w:type="spellStart"/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бенефициарных</w:t>
            </w:r>
            <w:proofErr w:type="spellEnd"/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 </w:t>
            </w:r>
          </w:p>
          <w:p w:rsidR="00823A4B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Pr="00823A4B" w:rsidRDefault="00823A4B" w:rsidP="00823A4B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 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Pr="00823A4B" w:rsidRDefault="00823A4B" w:rsidP="00823A4B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Наименование российской и (или) международной сети </w:t>
            </w:r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 xml:space="preserve">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 </w:t>
            </w:r>
          </w:p>
          <w:p w:rsidR="00823A4B" w:rsidRPr="005971FC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lastRenderedPageBreak/>
              <w:t>Нет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Нет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Нет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Нет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 xml:space="preserve">Аудиторы: 100%  уставного капитала 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Аудиторы по основному месту работы - 100%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 xml:space="preserve">Маричева Тамара Николаевна  - 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аттестат аудитора 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№ 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 xml:space="preserve">006899 от </w:t>
            </w:r>
            <w:r>
              <w:rPr>
                <w:rFonts w:ascii="Liberation Sans" w:eastAsia="Times New Roman" w:hAnsi="Liberation Sans" w:cs="Arial"/>
                <w:lang w:eastAsia="ru-RU"/>
              </w:rPr>
              <w:t>15.12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>.1995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 </w:t>
            </w:r>
            <w:r w:rsidRPr="00A0167B">
              <w:rPr>
                <w:rFonts w:ascii="Liberation Sans" w:eastAsia="Times New Roman" w:hAnsi="Liberation Sans" w:cs="Arial"/>
                <w:lang w:eastAsia="ru-RU"/>
              </w:rPr>
              <w:t>г.</w:t>
            </w:r>
            <w:r>
              <w:rPr>
                <w:rFonts w:ascii="Liberation Sans" w:eastAsia="Times New Roman" w:hAnsi="Liberation Sans" w:cs="Arial"/>
                <w:lang w:eastAsia="ru-RU"/>
              </w:rPr>
              <w:t xml:space="preserve"> (100% уставного капитала)</w:t>
            </w: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Маричева</w:t>
            </w:r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Тамара Николаевна</w:t>
            </w:r>
            <w:r w:rsidRPr="00823A4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, гражданка РФ, страна постоянного проживания РФ</w:t>
            </w: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Нет</w:t>
            </w: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23A4B" w:rsidRDefault="00823A4B" w:rsidP="00823A4B">
            <w:pPr>
              <w:pStyle w:val="Default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Default="00823A4B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Нет</w:t>
            </w:r>
          </w:p>
          <w:p w:rsidR="00AC5BA3" w:rsidRDefault="00AC5BA3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AC5BA3" w:rsidRDefault="00AC5BA3" w:rsidP="00823A4B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23A4B" w:rsidRPr="005971FC" w:rsidRDefault="00823A4B" w:rsidP="00823A4B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</w:tbl>
    <w:p w:rsidR="00823A4B" w:rsidRDefault="00823A4B" w:rsidP="0027327E">
      <w:pPr>
        <w:jc w:val="both"/>
        <w:rPr>
          <w:rFonts w:ascii="Liberation Sans" w:eastAsia="Times New Roman" w:hAnsi="Liberation Sans" w:cs="Arial"/>
          <w:lang w:eastAsia="ru-RU"/>
        </w:rPr>
      </w:pPr>
      <w:r w:rsidRPr="00823A4B">
        <w:rPr>
          <w:rFonts w:ascii="Liberation Sans" w:eastAsia="Times New Roman" w:hAnsi="Liberation Sans" w:cs="Arial"/>
          <w:lang w:eastAsia="ru-RU"/>
        </w:rPr>
        <w:lastRenderedPageBreak/>
        <w:t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30.12.2008 № 307-ФЗ «Об аудиторской деятельности», а также кодексом профессиональной этики аудиторов и правилами независимости и аудиторских организаций:</w:t>
      </w:r>
    </w:p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6273C9" w:rsidRPr="005971FC" w:rsidTr="006273C9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Default="00573C4D" w:rsidP="006273C9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</w:pP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"Об аудиторской деятельности </w:t>
            </w: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 </w:t>
            </w: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6273C9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Описание мер, принимаемых в аудиторской организации в целях обеспечения ротации руководителей аудита </w:t>
            </w:r>
          </w:p>
          <w:p w:rsidR="00260576" w:rsidRPr="005971FC" w:rsidRDefault="00260576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 xml:space="preserve">Руководство ООО </w:t>
            </w: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настоящим подтверждает соблюдение требований, предусмотренных: </w:t>
            </w: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Федеральным законом № 307-ФЗ от 30.12.2008 «Об аудиторской деятельности»; </w:t>
            </w: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Кодексом профессиональной этики аудиторов; </w:t>
            </w: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Правилами независимости аудиторов и аудиторских; </w:t>
            </w:r>
          </w:p>
          <w:p w:rsidR="006273C9" w:rsidRDefault="006273C9" w:rsidP="006273C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6273C9">
              <w:rPr>
                <w:rFonts w:ascii="Liberation Sans" w:eastAsia="Times New Roman" w:hAnsi="Liberation Sans" w:cs="Arial"/>
                <w:lang w:eastAsia="ru-RU"/>
              </w:rPr>
              <w:t>- Международными стандартами аудита.</w:t>
            </w:r>
            <w:r>
              <w:rPr>
                <w:sz w:val="23"/>
                <w:szCs w:val="23"/>
              </w:rPr>
              <w:t xml:space="preserve"> </w:t>
            </w:r>
          </w:p>
          <w:p w:rsidR="006273C9" w:rsidRDefault="006273C9" w:rsidP="006273C9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При трудоустройстве в 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» сотрудники, вовлеченные в оказание профессиональных услуг, в обязательном порядке знакомятся с Правилами независимости аудиторов и аудиторских организаций, Кодексом профессиональной этики аудиторов, «Правилами независимости 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», «Правилами внутреннего контроля 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». </w:t>
            </w: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ежегодно проводит процедуру подтверждения соблюдения принципов и процедур независимости всех сотрудников, вовлеченных в оказание профессиональных услуг. </w:t>
            </w: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>В соответствии с внутренними регламентами 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в рамках каждого задания проводится процедура принятия клиента, включающая подтверждение независимости и отсутствия конфликта интересов, как на уровне организации, так и на уровне ее сотрудников. </w:t>
            </w:r>
          </w:p>
          <w:p w:rsidR="006273C9" w:rsidRPr="006273C9" w:rsidRDefault="006273C9" w:rsidP="006273C9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В рамках выполнения заданий каждый сотрудник, участвующий в выполнении задания, в письменном виде подтверждает свою независимость в отношении конкретного клиента. </w:t>
            </w:r>
          </w:p>
          <w:p w:rsidR="00260576" w:rsidRDefault="006273C9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Концептуальный подход к независимости, применяемый в 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», описан </w:t>
            </w:r>
            <w:r w:rsidRPr="00BE2FA8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в «Правилах независимости</w:t>
            </w:r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ООО «</w:t>
            </w:r>
            <w:proofErr w:type="spellStart"/>
            <w:r w:rsid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6273C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», принятых на основе Кодекса </w:t>
            </w:r>
            <w:r w:rsidR="00260576"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профессиональной этики аудиторов и Правил независимости аудиторов и аудиторских организаций. </w:t>
            </w:r>
          </w:p>
          <w:p w:rsid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Система вознаграждения руководителей аудиторских групп устанавливается таким образом, чтобы коммерческие соображения не преобладали над качеством выполняемой работы. Поощряется качественная работа, осуществляемая в полном соответствии с положениями законодательства Российской Федерации об аудите, международными стандартами аудита, Кодексом профессиональной этики аудиторов и Правилами независимости аудиторов и аудиторских организаций. Основным фактором, оказывающими влияние на размер вознаграждения, являются сложность задания и соблюдение требований внутрифирменного аудиторского стандарта при выполнении задания. Порядок вознаграждения руководителей задания, членов аудиторских групп устанавливается в приложении к трудовому договору и не привязан к договору с конкретным клиентом. </w:t>
            </w: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ООО «</w:t>
            </w:r>
            <w:proofErr w:type="spellStart"/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разработало и применяет процедуры, направленные на устранение или снижение до приемлемого уровня угрозы «привычности», т.е. угрозы, возникающей при назначении на одно и то же задание обеспечивающее уверенность, в течение длительного времени одних и тех же работников. </w:t>
            </w: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Правила внутреннего контроля качества ООО «</w:t>
            </w:r>
            <w:proofErr w:type="spellStart"/>
            <w:r w:rsidR="00573C4D" w:rsidRPr="00573C4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</w:t>
            </w:r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Консалтинг</w:t>
            </w:r>
            <w:proofErr w:type="spellEnd"/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устанавливают следующие критерии для принятия мер предосторожности в целях снижения угрозы близкого знакомства и личной заинтересованности в тех случаях, когда при выполнении заданий, обеспечивающих уверенность, привлекаются одни и те же сотрудники организации: </w:t>
            </w:r>
          </w:p>
          <w:p w:rsidR="00260576" w:rsidRPr="00BE2FA8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сотрудник не может быть назначен руководителем задания для конкретного лица </w:t>
            </w:r>
            <w:r w:rsidRPr="00BE2FA8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 xml:space="preserve">более семи лет суммарно; </w:t>
            </w: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сотрудник не может быть назначен контролером качества выполнения задания по заданию для конкретного лица более семи лет суммарно; </w:t>
            </w:r>
          </w:p>
          <w:p w:rsidR="00260576" w:rsidRPr="00260576" w:rsidRDefault="00260576" w:rsidP="00260576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6057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сотрудник не может быть назначен в качестве другого ключевого лица, участвующего в выполнении задания для конкретного клиента, более семи лет суммарно. </w:t>
            </w:r>
          </w:p>
          <w:p w:rsidR="006273C9" w:rsidRDefault="006273C9" w:rsidP="006273C9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6273C9" w:rsidRPr="005971FC" w:rsidRDefault="006273C9" w:rsidP="006273C9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</w:tbl>
    <w:p w:rsidR="006273C9" w:rsidRDefault="006273C9" w:rsidP="00823A4B">
      <w:pPr>
        <w:jc w:val="both"/>
        <w:rPr>
          <w:rFonts w:ascii="Liberation Sans" w:eastAsia="Times New Roman" w:hAnsi="Liberation Sans" w:cs="Arial"/>
          <w:lang w:eastAsia="ru-RU"/>
        </w:rPr>
      </w:pPr>
    </w:p>
    <w:p w:rsidR="00AC5BA3" w:rsidRDefault="00AC5BA3" w:rsidP="00823A4B">
      <w:pPr>
        <w:jc w:val="both"/>
        <w:rPr>
          <w:rFonts w:ascii="Liberation Sans" w:eastAsia="Times New Roman" w:hAnsi="Liberation Sans" w:cs="Arial"/>
          <w:lang w:eastAsia="ru-RU"/>
        </w:rPr>
      </w:pPr>
      <w:r w:rsidRPr="00AC5BA3">
        <w:rPr>
          <w:rFonts w:ascii="Liberation Sans" w:eastAsia="Times New Roman" w:hAnsi="Liberation Sans" w:cs="Arial"/>
          <w:lang w:eastAsia="ru-RU"/>
        </w:rPr>
        <w:t>6. Информация о контроле (надзоре) за деятельностью (качества работы) аудиторской организации:</w:t>
      </w:r>
    </w:p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27327E" w:rsidRPr="005971FC" w:rsidTr="0027327E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</w:t>
            </w: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 xml:space="preserve">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 </w:t>
            </w: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Pr="0027327E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Pr="00D83E68" w:rsidRDefault="00D83E68" w:rsidP="00D83E68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D83E68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 </w:t>
            </w:r>
          </w:p>
          <w:p w:rsid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Default="00D83E68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Pr="00D83E68" w:rsidRDefault="00D83E68" w:rsidP="00D83E68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D83E68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 </w:t>
            </w:r>
          </w:p>
          <w:p w:rsidR="0027327E" w:rsidRPr="005971FC" w:rsidRDefault="0027327E" w:rsidP="0027327E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>Руково</w:t>
            </w:r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дство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заявляет о наличии и результативности системы внутреннего контроля качества аудиторской организации, основанной на выполнении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 xml:space="preserve">требований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Система контроля качества создана с целью обеспечить разумную уверенность в том, что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» в целом и ее сотрудники соблюдают профессиональные стандарты и требования законодательства при выполнении аудиторских заданий, прочих заданий, обеспечивающих уверенность, и оказании сопутствующих услуг, и аудиторские заключения, выпущенные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», носят надлежащий характер в конкретных обстоятельствах.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Система контроля качества охватывает всю деятельность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при проведении аудита, прочих заданий, обеспечивающих уверенность, и сопутствующих услуг и состоит из следующих элементов: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ответственность руководства за качество работы аудиторской организации;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этические требования и профессиональные требования;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принятие и продолжение отношений с клиентами, принятие и выполнение конкретных заданий;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кадровая работа;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выполнение конкретных аудиторских заданий;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мониторинг;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оценка выявленных недостатков;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работа с жалобами и заявлениями;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документирование системы контроля качества.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Применяемые в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политики, методы и конкретные процедуры внутреннего контроля качества работы призваны обеспечить </w:t>
            </w: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 xml:space="preserve">проведение аудита и оказание сопутствующих услуг в соответствии с требованиями действующего законодательства РФ, Кодекса профессиональной этики аудиторов, Правил независимости аудиторов и аудиторских организаций, Международных стандартов аудита.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Система контроля качества, действующая в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», прописана в «</w:t>
            </w:r>
            <w:r w:rsidRPr="00BE2FA8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Правилах внутреннего контроля качества</w:t>
            </w: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» и в других внутренних нормативных документах. С целью получения разумной уверенности в том, что принципы и процедуры внутреннего контроля качества понятны и применяются на практике, документы, регулирующие их, доводятся до сведения сотрудников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». </w:t>
            </w:r>
          </w:p>
          <w:p w:rsidR="0027327E" w:rsidRPr="0027327E" w:rsidRDefault="00412E0B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  <w:t>Д</w:t>
            </w:r>
            <w:r w:rsidR="0027327E"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иректор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="0027327E"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» принимает на себе конечную ответственность за систему контроля качества и признает факт того, что стратегия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="0027327E"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подчинена безусловному требованию достижения качества во всех выполняемых заданиях. </w:t>
            </w:r>
            <w:r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  <w:t>Д</w:t>
            </w:r>
            <w:r w:rsidR="0027327E"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иректор принимает на себя ответственность обеспечить создание и продвижение внутренней корпоративной культуры, которая включает в себя: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установление политики и процедур, направленных на решение вопросов оценки результативности, вознаграждения (включая систему материального поощрения) и карьерного продвижения со стороны организации по отношению к ее сотрудникам, демонстрирующим приверженность организации качеству;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- возложения ответственности на уполномоченных сотрудников ООО «</w:t>
            </w:r>
            <w:proofErr w:type="spellStart"/>
            <w:r w:rsid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27327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таким образом, чтобы коммерческие соображения не преобладали над вопросами качества оказываемых услуг; </w:t>
            </w:r>
          </w:p>
          <w:p w:rsidR="00F55B3E" w:rsidRDefault="00F55B3E" w:rsidP="00F55B3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обеспечение достаточных ресурсов для развития, документирования и поддержки политики и процедур контроля качества в ООО «</w:t>
            </w:r>
            <w:proofErr w:type="spellStart"/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F55B3E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». </w:t>
            </w:r>
          </w:p>
          <w:p w:rsidR="0027327E" w:rsidRPr="0027327E" w:rsidRDefault="0027327E" w:rsidP="0027327E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D83E68" w:rsidRPr="00D83E68" w:rsidRDefault="00D83E68" w:rsidP="00D83E68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D83E68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201</w:t>
            </w: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8</w:t>
            </w:r>
            <w:r w:rsidRPr="00D83E68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 </w:t>
            </w:r>
          </w:p>
          <w:p w:rsidR="00D83E68" w:rsidRPr="004C4E01" w:rsidRDefault="00D83E68" w:rsidP="004C4E0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Саморегулируемая</w:t>
            </w:r>
            <w:proofErr w:type="spellEnd"/>
            <w:r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 xml:space="preserve"> организация аудиторов «</w:t>
            </w:r>
            <w:r w:rsidR="004C4E01"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Российский Союз аудиторов</w:t>
            </w:r>
            <w:r w:rsid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 xml:space="preserve">» (Ассоциация) (СРО </w:t>
            </w:r>
            <w:r w:rsidR="004C4E01" w:rsidRPr="00412E0B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РСА</w:t>
            </w:r>
            <w:r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). Плановая проверк</w:t>
            </w:r>
            <w:r w:rsid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а качества работы за период 201</w:t>
            </w:r>
            <w:r w:rsidR="004C4E01"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-201</w:t>
            </w:r>
            <w:r w:rsidR="004C4E01"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004C4E01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 xml:space="preserve"> годы. </w:t>
            </w:r>
          </w:p>
          <w:p w:rsidR="0027327E" w:rsidRDefault="00D83E68" w:rsidP="00D83E6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D83E68" w:rsidRDefault="00D83E68" w:rsidP="00D83E68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83E68" w:rsidRDefault="00D83E68" w:rsidP="00D83E68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83E68" w:rsidRPr="00D83E68" w:rsidRDefault="00D83E68" w:rsidP="00D83E68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D83E68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В период </w:t>
            </w:r>
            <w:r w:rsidRPr="00F867A9">
              <w:rPr>
                <w:rFonts w:ascii="Liberation Sans" w:eastAsia="Times New Roman" w:hAnsi="Liberation Sans" w:cs="Arial"/>
                <w:color w:val="000000" w:themeColor="text1"/>
                <w:sz w:val="22"/>
                <w:szCs w:val="22"/>
                <w:lang w:eastAsia="ru-RU"/>
              </w:rPr>
              <w:t>2021</w:t>
            </w:r>
            <w:r w:rsidR="00F867A9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</w:t>
            </w:r>
            <w:r w:rsidR="00F867A9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  <w:t>а</w:t>
            </w:r>
            <w:r w:rsidRPr="00D83E68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меры дисциплинарного и иного воздействия не применялись. </w:t>
            </w:r>
          </w:p>
          <w:p w:rsidR="00D83E68" w:rsidRPr="005971FC" w:rsidRDefault="00D83E68" w:rsidP="00D83E68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</w:tbl>
    <w:p w:rsidR="008A6B7F" w:rsidRDefault="008A6B7F" w:rsidP="00823A4B">
      <w:pPr>
        <w:jc w:val="both"/>
        <w:rPr>
          <w:rFonts w:ascii="Liberation Sans" w:eastAsia="Times New Roman" w:hAnsi="Liberation Sans" w:cs="Arial"/>
          <w:lang w:eastAsia="ru-RU"/>
        </w:rPr>
      </w:pPr>
    </w:p>
    <w:p w:rsidR="009C42DB" w:rsidRDefault="009C42DB" w:rsidP="00823A4B">
      <w:pPr>
        <w:jc w:val="both"/>
        <w:rPr>
          <w:rFonts w:ascii="Liberation Sans" w:eastAsia="Times New Roman" w:hAnsi="Liberation Sans" w:cs="Arial"/>
          <w:lang w:eastAsia="ru-RU"/>
        </w:rPr>
      </w:pPr>
      <w:r w:rsidRPr="009C42DB">
        <w:rPr>
          <w:rFonts w:ascii="Liberation Sans" w:eastAsia="Times New Roman" w:hAnsi="Liberation Sans" w:cs="Arial"/>
          <w:lang w:eastAsia="ru-RU"/>
        </w:rPr>
        <w:t>7. Информация об аудиторах, работающих в аудиторской организации по трудовому договору:</w:t>
      </w:r>
    </w:p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8A6B7F" w:rsidRPr="005971FC" w:rsidTr="008A6B7F">
        <w:trPr>
          <w:trHeight w:val="1881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31 декабря 202</w:t>
            </w:r>
            <w:r w:rsidR="00071E3D" w:rsidRPr="005B1D5B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1</w:t>
            </w: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года) </w:t>
            </w: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A6B7F" w:rsidRPr="005971FC" w:rsidRDefault="008A6B7F" w:rsidP="008A6B7F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P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5 аудиторов, из них: </w:t>
            </w:r>
          </w:p>
          <w:p w:rsidR="008A6B7F" w:rsidRP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- 4 по основному месту работы (80 %) </w:t>
            </w: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- 1 по совместительству (20%) </w:t>
            </w: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spacing w:after="0" w:line="240" w:lineRule="auto"/>
              <w:ind w:firstLineChars="100" w:firstLine="220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A6B7F" w:rsidRDefault="008A6B7F" w:rsidP="008A6B7F">
            <w:pPr>
              <w:spacing w:after="0" w:line="240" w:lineRule="auto"/>
              <w:ind w:firstLineChars="100" w:firstLine="220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8A6B7F" w:rsidRPr="005971FC" w:rsidRDefault="008A6B7F" w:rsidP="008A6B7F">
            <w:pPr>
              <w:spacing w:after="0" w:line="240" w:lineRule="auto"/>
              <w:ind w:firstLineChars="100" w:firstLine="220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  <w:tr w:rsidR="008A6B7F" w:rsidRPr="005971FC" w:rsidTr="00573C4D">
        <w:trPr>
          <w:trHeight w:val="171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 xml:space="preserve">Численность аудиторов, имеющих квалификационный аттестат аудитора, выданный </w:t>
            </w:r>
            <w:proofErr w:type="spellStart"/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организацией аудиторов в соответствии со статьей 11 Федерального закона от 30 декабря 2008 г. № 307-ФЗ "Об аудиторской деятельности" </w:t>
            </w:r>
            <w:r w:rsidR="00071E3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(по состоянию на 31 декабря 202</w:t>
            </w:r>
            <w:r w:rsidR="00071E3D" w:rsidRPr="00071E3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1</w:t>
            </w: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года)</w:t>
            </w: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№ 307-ФЗ "Об аудиторской деятельности" </w:t>
            </w:r>
            <w:r w:rsidR="00071E3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(по состоянию на 31 декабря 202</w:t>
            </w:r>
            <w:r w:rsidR="00071E3D" w:rsidRPr="00071E3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1</w:t>
            </w: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года) </w:t>
            </w:r>
          </w:p>
          <w:p w:rsidR="008A6B7F" w:rsidRP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5 аудиторов</w:t>
            </w: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P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Руководство ООО </w:t>
            </w:r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8A6B7F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» заявляет, что сотрудники имеющие квалификационные аттестаты аудитора, в обязательном порядке проходят обучение в объеме от 40 до 48 часов в соответствии с их квалификацией и опытом работы в аудите. Программы для прохождения обучения выбираются с учетом приоритетных тематик обучения по программам повышения квалификации аудиторов. </w:t>
            </w:r>
          </w:p>
          <w:p w:rsidR="008A6B7F" w:rsidRPr="008A6B7F" w:rsidRDefault="008A6B7F" w:rsidP="008A6B7F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</w:p>
          <w:p w:rsidR="008A6B7F" w:rsidRPr="005971FC" w:rsidRDefault="008A6B7F" w:rsidP="00573C4D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</w:tbl>
    <w:p w:rsidR="008A6B7F" w:rsidRDefault="008A6B7F" w:rsidP="00823A4B">
      <w:pPr>
        <w:jc w:val="both"/>
        <w:rPr>
          <w:rFonts w:eastAsia="Times New Roman" w:cs="Arial"/>
          <w:lang w:eastAsia="ru-RU"/>
        </w:rPr>
      </w:pPr>
    </w:p>
    <w:p w:rsidR="004C4E01" w:rsidRDefault="004C4E01" w:rsidP="00823A4B">
      <w:pPr>
        <w:jc w:val="both"/>
        <w:rPr>
          <w:rFonts w:eastAsia="Times New Roman" w:cs="Arial"/>
          <w:lang w:eastAsia="ru-RU"/>
        </w:rPr>
      </w:pPr>
    </w:p>
    <w:p w:rsidR="004C4E01" w:rsidRDefault="004C4E01" w:rsidP="00823A4B">
      <w:pPr>
        <w:jc w:val="both"/>
        <w:rPr>
          <w:rFonts w:eastAsia="Times New Roman" w:cs="Arial"/>
          <w:lang w:eastAsia="ru-RU"/>
        </w:rPr>
      </w:pPr>
      <w:r>
        <w:rPr>
          <w:sz w:val="23"/>
          <w:szCs w:val="23"/>
        </w:rPr>
        <w:t>8</w:t>
      </w:r>
      <w:r w:rsidRPr="004C4E01">
        <w:rPr>
          <w:rFonts w:ascii="Liberation Sans" w:eastAsia="Times New Roman" w:hAnsi="Liberation Sans" w:cs="Arial"/>
          <w:lang w:eastAsia="ru-RU"/>
        </w:rPr>
        <w:t xml:space="preserve">. Информация об </w:t>
      </w:r>
      <w:proofErr w:type="spellStart"/>
      <w:r w:rsidRPr="004C4E01">
        <w:rPr>
          <w:rFonts w:ascii="Liberation Sans" w:eastAsia="Times New Roman" w:hAnsi="Liberation Sans" w:cs="Arial"/>
          <w:lang w:eastAsia="ru-RU"/>
        </w:rPr>
        <w:t>аудируемых</w:t>
      </w:r>
      <w:proofErr w:type="spellEnd"/>
      <w:r w:rsidRPr="004C4E01">
        <w:rPr>
          <w:rFonts w:ascii="Liberation Sans" w:eastAsia="Times New Roman" w:hAnsi="Liberation Sans" w:cs="Arial"/>
          <w:lang w:eastAsia="ru-RU"/>
        </w:rPr>
        <w:t xml:space="preserve"> лицах и величине выручки от оказания аудиторской организацией услуг:</w:t>
      </w:r>
    </w:p>
    <w:tbl>
      <w:tblPr>
        <w:tblW w:w="15300" w:type="dxa"/>
        <w:tblInd w:w="88" w:type="dxa"/>
        <w:tblLook w:val="04A0"/>
      </w:tblPr>
      <w:tblGrid>
        <w:gridCol w:w="6960"/>
        <w:gridCol w:w="8340"/>
      </w:tblGrid>
      <w:tr w:rsidR="004C4E01" w:rsidRPr="005971FC" w:rsidTr="00573C4D">
        <w:trPr>
          <w:trHeight w:val="1881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01" w:rsidRPr="004C4E01" w:rsidRDefault="004C4E01" w:rsidP="004C4E01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Перечень общественно значимых организаций, которым оказаны а</w:t>
            </w:r>
            <w:r w:rsidR="00071E3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удиторские услуги в течение 202</w:t>
            </w:r>
            <w:r w:rsidR="00071E3D" w:rsidRPr="00071E3D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1</w:t>
            </w: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года, с указанием наименования общественно значимой организации, основного государственного регистрационного номера </w:t>
            </w:r>
          </w:p>
          <w:p w:rsidR="004C4E01" w:rsidRPr="005971FC" w:rsidRDefault="004C4E01" w:rsidP="00573C4D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01" w:rsidRPr="004C4E01" w:rsidRDefault="004C4E01" w:rsidP="00573C4D">
            <w:pPr>
              <w:spacing w:after="0" w:line="240" w:lineRule="auto"/>
              <w:ind w:firstLineChars="100" w:firstLine="220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 w:rsidRPr="004C4E01">
              <w:rPr>
                <w:rFonts w:ascii="Liberation Sans" w:eastAsia="Times New Roman" w:hAnsi="Liberation Sans" w:cs="Arial"/>
                <w:lang w:eastAsia="ru-RU"/>
              </w:rPr>
              <w:t>Нет</w:t>
            </w:r>
          </w:p>
          <w:p w:rsidR="004C4E01" w:rsidRDefault="004C4E01" w:rsidP="00573C4D">
            <w:pPr>
              <w:spacing w:after="0" w:line="240" w:lineRule="auto"/>
              <w:ind w:firstLineChars="100" w:firstLine="220"/>
              <w:jc w:val="both"/>
              <w:rPr>
                <w:rFonts w:eastAsia="Times New Roman" w:cs="Arial"/>
                <w:lang w:eastAsia="ru-RU"/>
              </w:rPr>
            </w:pPr>
          </w:p>
          <w:p w:rsidR="004C4E01" w:rsidRDefault="004C4E01" w:rsidP="00573C4D">
            <w:pPr>
              <w:spacing w:after="0" w:line="240" w:lineRule="auto"/>
              <w:ind w:firstLineChars="100" w:firstLine="220"/>
              <w:jc w:val="both"/>
              <w:rPr>
                <w:rFonts w:eastAsia="Times New Roman" w:cs="Arial"/>
                <w:lang w:eastAsia="ru-RU"/>
              </w:rPr>
            </w:pPr>
          </w:p>
          <w:p w:rsidR="004C4E01" w:rsidRPr="004C4E01" w:rsidRDefault="004C4E01" w:rsidP="00573C4D">
            <w:pPr>
              <w:spacing w:after="0" w:line="240" w:lineRule="auto"/>
              <w:ind w:firstLineChars="100" w:firstLine="220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4C4E01" w:rsidRPr="005971FC" w:rsidTr="00573C4D">
        <w:trPr>
          <w:trHeight w:val="171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E01" w:rsidRPr="004C4E01" w:rsidRDefault="004C4E01" w:rsidP="004C4E01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lastRenderedPageBreak/>
              <w:t>Величина выручки от оказания аудиторских услуг и прочих связанных с аудитор</w:t>
            </w:r>
            <w:r w:rsidR="00941A36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ской деятельностью услуг за </w:t>
            </w:r>
            <w:r w:rsidR="00941A36" w:rsidRPr="00071E3D">
              <w:rPr>
                <w:rFonts w:ascii="Liberation Sans" w:eastAsia="Times New Roman" w:hAnsi="Liberation Sans" w:cs="Arial"/>
                <w:b/>
                <w:color w:val="0000FF"/>
                <w:sz w:val="22"/>
                <w:szCs w:val="22"/>
                <w:lang w:eastAsia="ru-RU"/>
              </w:rPr>
              <w:t>2021</w:t>
            </w: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год, в том числе: </w:t>
            </w:r>
          </w:p>
          <w:p w:rsidR="004C4E01" w:rsidRDefault="004C4E01" w:rsidP="00573C4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</w:pPr>
          </w:p>
          <w:p w:rsidR="004F0010" w:rsidRDefault="004F0010" w:rsidP="00573C4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</w:pPr>
          </w:p>
          <w:p w:rsidR="004C4E01" w:rsidRDefault="004C4E01" w:rsidP="004C4E01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>выручка от оказания аудиторских услуг</w:t>
            </w:r>
            <w:r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  <w:t>;</w:t>
            </w: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4F0010" w:rsidRDefault="004F0010" w:rsidP="004C4E01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</w:pPr>
          </w:p>
          <w:p w:rsidR="004C4E01" w:rsidRPr="004C4E01" w:rsidRDefault="004C4E01" w:rsidP="004C4E01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</w:pPr>
          </w:p>
          <w:p w:rsidR="004C4E01" w:rsidRPr="004C4E01" w:rsidRDefault="004C4E01" w:rsidP="004C4E01">
            <w:pPr>
              <w:pStyle w:val="Default"/>
              <w:jc w:val="both"/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</w:pPr>
            <w:r w:rsidRPr="004C4E01">
              <w:rPr>
                <w:rFonts w:ascii="Liberation Sans" w:eastAsia="Times New Roman" w:hAnsi="Liberation Sans" w:cs="Arial"/>
                <w:color w:val="auto"/>
                <w:sz w:val="22"/>
                <w:szCs w:val="22"/>
                <w:lang w:eastAsia="ru-RU"/>
              </w:rPr>
              <w:t xml:space="preserve">- выручка от оказания прочих связанных с аудиторской деятельностью услуг </w:t>
            </w:r>
          </w:p>
          <w:p w:rsidR="004C4E01" w:rsidRPr="004C4E01" w:rsidRDefault="004C4E01" w:rsidP="00573C4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4 478 тыс. руб.</w:t>
            </w: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4 096 тыс. руб.</w:t>
            </w: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  <w:p w:rsidR="004F0010" w:rsidRDefault="004F0010" w:rsidP="004F0010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  <w:r>
              <w:rPr>
                <w:rFonts w:ascii="Liberation Sans" w:eastAsia="Times New Roman" w:hAnsi="Liberation Sans" w:cs="Arial"/>
                <w:lang w:eastAsia="ru-RU"/>
              </w:rPr>
              <w:t>382 тыс.руб.</w:t>
            </w:r>
          </w:p>
          <w:p w:rsidR="004C4E01" w:rsidRPr="005971FC" w:rsidRDefault="004C4E01" w:rsidP="00573C4D">
            <w:pPr>
              <w:spacing w:after="0" w:line="240" w:lineRule="auto"/>
              <w:jc w:val="both"/>
              <w:rPr>
                <w:rFonts w:ascii="Liberation Sans" w:eastAsia="Times New Roman" w:hAnsi="Liberation Sans" w:cs="Arial"/>
                <w:lang w:eastAsia="ru-RU"/>
              </w:rPr>
            </w:pPr>
          </w:p>
        </w:tc>
      </w:tr>
    </w:tbl>
    <w:p w:rsidR="004C4E01" w:rsidRDefault="004C4E01" w:rsidP="00823A4B">
      <w:pPr>
        <w:jc w:val="both"/>
        <w:rPr>
          <w:rFonts w:eastAsia="Times New Roman" w:cs="Arial"/>
          <w:lang w:eastAsia="ru-RU"/>
        </w:rPr>
      </w:pPr>
    </w:p>
    <w:p w:rsidR="004C4E01" w:rsidRDefault="004C4E01" w:rsidP="00823A4B">
      <w:pPr>
        <w:jc w:val="both"/>
        <w:rPr>
          <w:rFonts w:eastAsia="Times New Roman" w:cs="Arial"/>
          <w:lang w:eastAsia="ru-RU"/>
        </w:rPr>
      </w:pPr>
    </w:p>
    <w:p w:rsidR="004C4E01" w:rsidRDefault="004C4E01" w:rsidP="00823A4B">
      <w:pPr>
        <w:jc w:val="both"/>
      </w:pPr>
      <w:r>
        <w:t>31.03.202</w:t>
      </w:r>
      <w:r w:rsidR="00F867A9">
        <w:t>2</w:t>
      </w:r>
      <w:r>
        <w:t xml:space="preserve"> г.</w:t>
      </w:r>
    </w:p>
    <w:p w:rsidR="004C4E01" w:rsidRPr="004C4E01" w:rsidRDefault="004C4E01" w:rsidP="00823A4B">
      <w:pPr>
        <w:jc w:val="both"/>
        <w:rPr>
          <w:rFonts w:eastAsia="Times New Roman" w:cs="Arial"/>
          <w:lang w:eastAsia="ru-RU"/>
        </w:rPr>
      </w:pPr>
    </w:p>
    <w:sectPr w:rsidR="004C4E01" w:rsidRPr="004C4E01" w:rsidSect="00823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6FD9"/>
    <w:rsid w:val="00071E3D"/>
    <w:rsid w:val="000F55EB"/>
    <w:rsid w:val="001A38A8"/>
    <w:rsid w:val="00235155"/>
    <w:rsid w:val="00260576"/>
    <w:rsid w:val="0027327E"/>
    <w:rsid w:val="00304F4C"/>
    <w:rsid w:val="00412E0B"/>
    <w:rsid w:val="00423D59"/>
    <w:rsid w:val="00442D4E"/>
    <w:rsid w:val="004C4E01"/>
    <w:rsid w:val="004F0010"/>
    <w:rsid w:val="00573C4D"/>
    <w:rsid w:val="005971FC"/>
    <w:rsid w:val="005B1D5B"/>
    <w:rsid w:val="006273C9"/>
    <w:rsid w:val="00627FCA"/>
    <w:rsid w:val="006776CA"/>
    <w:rsid w:val="00703747"/>
    <w:rsid w:val="00823A4B"/>
    <w:rsid w:val="008A6B7F"/>
    <w:rsid w:val="00941A36"/>
    <w:rsid w:val="0098479B"/>
    <w:rsid w:val="009C42DB"/>
    <w:rsid w:val="00A0167B"/>
    <w:rsid w:val="00AC2812"/>
    <w:rsid w:val="00AC5BA3"/>
    <w:rsid w:val="00AD5A14"/>
    <w:rsid w:val="00B6462D"/>
    <w:rsid w:val="00BA5312"/>
    <w:rsid w:val="00BE2FA8"/>
    <w:rsid w:val="00CD6FD9"/>
    <w:rsid w:val="00CE622A"/>
    <w:rsid w:val="00D01ADD"/>
    <w:rsid w:val="00D83E68"/>
    <w:rsid w:val="00DF6CDA"/>
    <w:rsid w:val="00E54A26"/>
    <w:rsid w:val="00E847E4"/>
    <w:rsid w:val="00F079F8"/>
    <w:rsid w:val="00F55B3E"/>
    <w:rsid w:val="00F8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4B"/>
    <w:pPr>
      <w:ind w:left="720"/>
      <w:contextualSpacing/>
    </w:pPr>
  </w:style>
  <w:style w:type="paragraph" w:customStyle="1" w:styleId="Default">
    <w:name w:val="Default"/>
    <w:rsid w:val="00823A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 Аудит</dc:creator>
  <cp:lastModifiedBy>Аудит Аудит</cp:lastModifiedBy>
  <cp:revision>20</cp:revision>
  <dcterms:created xsi:type="dcterms:W3CDTF">2023-04-28T03:48:00Z</dcterms:created>
  <dcterms:modified xsi:type="dcterms:W3CDTF">2023-05-02T05:31:00Z</dcterms:modified>
</cp:coreProperties>
</file>